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78D039C6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7F62A3">
        <w:rPr>
          <w:rFonts w:ascii="Calibri" w:eastAsia="Calibri" w:hAnsi="Calibri"/>
          <w:sz w:val="22"/>
          <w:szCs w:val="22"/>
          <w:lang w:eastAsia="en-US"/>
        </w:rPr>
        <w:t>17.026</w:t>
      </w:r>
      <w:r w:rsidR="007F62A3" w:rsidRPr="00250AF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7-18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7F62A3">
            <w:rPr>
              <w:rFonts w:ascii="Times New Roman" w:hAnsi="Times New Roman"/>
              <w:b/>
              <w:sz w:val="22"/>
              <w:szCs w:val="22"/>
            </w:rPr>
            <w:t>7/18/2016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46256E61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7F62A3">
            <w:rPr>
              <w:rFonts w:ascii="Times New Roman" w:hAnsi="Times New Roman"/>
              <w:b/>
              <w:szCs w:val="28"/>
            </w:rPr>
            <w:t>Proiect de hotarare privind aprobarea contului de executie</w:t>
          </w:r>
          <w:r w:rsidR="00705976">
            <w:rPr>
              <w:rFonts w:ascii="Times New Roman" w:hAnsi="Times New Roman"/>
              <w:b/>
              <w:szCs w:val="28"/>
            </w:rPr>
            <w:t xml:space="preserve"> al bugetului local și bugetului instituțiilor finanțate integral din venituri proprii și subvenții</w:t>
          </w:r>
          <w:r w:rsidR="007F62A3">
            <w:rPr>
              <w:rFonts w:ascii="Times New Roman" w:hAnsi="Times New Roman"/>
              <w:b/>
              <w:szCs w:val="28"/>
            </w:rPr>
            <w:t xml:space="preserve"> la sf</w:t>
          </w:r>
          <w:r w:rsidR="00705976">
            <w:rPr>
              <w:rFonts w:ascii="Times New Roman" w:hAnsi="Times New Roman"/>
              <w:b/>
              <w:szCs w:val="28"/>
            </w:rPr>
            <w:t>ârș</w:t>
          </w:r>
          <w:r w:rsidR="007F62A3">
            <w:rPr>
              <w:rFonts w:ascii="Times New Roman" w:hAnsi="Times New Roman"/>
              <w:b/>
              <w:szCs w:val="28"/>
            </w:rPr>
            <w:t>itul trimestrului II 2017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12">
            <w:listItem w:value="[Compartiment]"/>
          </w:dropDownList>
        </w:sdtPr>
        <w:sdtEndPr/>
        <w:sdtContent>
          <w:r w:rsidR="007F62A3">
            <w:rPr>
              <w:rFonts w:ascii="Times New Roman" w:hAnsi="Times New Roman"/>
              <w:szCs w:val="28"/>
            </w:rPr>
            <w:t>Serviciul Buget, Contabilitate, Financiar - Gestiuni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  <w:bookmarkStart w:id="0" w:name="_GoBack"/>
      <w:bookmarkEnd w:id="0"/>
    </w:p>
    <w:p w14:paraId="0BA4F9BC" w14:textId="6C869D44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7-18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7F62A3">
            <w:rPr>
              <w:rFonts w:ascii="Times New Roman" w:hAnsi="Times New Roman"/>
              <w:szCs w:val="28"/>
            </w:rPr>
            <w:t>18.07.2017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705976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05976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7F62A3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2017-07-18T00:00:00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Nume_x0020_proiect_x0020_HCL xmlns="49ad8bbe-11e1-42b2-a965-6a341b5f7ad4">Proiect de hotarare privind aprobarea contului de executie la sfarsitul trimestrului II 2017</Nume_x0020_proiect_x0020_HCL>
    <_dlc_DocId xmlns="49ad8bbe-11e1-42b2-a965-6a341b5f7ad4">PMD17-1485498287-869</_dlc_DocId>
    <_dlc_DocIdUrl xmlns="49ad8bbe-11e1-42b2-a965-6a341b5f7ad4">
      <Url>http://smdoc/Situri/CL/_layouts/15/DocIdRedir.aspx?ID=PMD17-1485498287-869</Url>
      <Description>PMD17-1485498287-869</Description>
    </_dlc_DocIdUrl>
    <Data1 xmlns="49ad8bbe-11e1-42b2-a965-6a341b5f7ad4">2016-07-17T21:00:00+00:00</Data1>
    <Compartiment xmlns="49ad8bbe-11e1-42b2-a965-6a341b5f7ad4">12</Compartiment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9" ma:contentTypeDescription="Anunț proiect HCL" ma:contentTypeScope="" ma:versionID="066e2b3fe1bb41556d930d3b41626b7c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898829015188eb1adc67f8b33c7eed9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AAFD18-3248-4C11-868C-E59459DE0C5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49ad8bbe-11e1-42b2-a965-6a341b5f7ad4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6CD8F02-0B19-4577-BA07-AF8A7F17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1168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 executie trim II 2017 - Anunt proiect.docx</dc:title>
  <dc:creator/>
  <cp:lastModifiedBy/>
  <cp:revision>1</cp:revision>
  <dcterms:created xsi:type="dcterms:W3CDTF">2016-03-17T13:02:00Z</dcterms:created>
  <dcterms:modified xsi:type="dcterms:W3CDTF">2017-08-03T12:48:00Z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c5f1d738-fee6-4f7a-bee8-c154dac0bb9a</vt:lpwstr>
  </property>
  <property fmtid="{D5CDD505-2E9C-101B-9397-08002B2CF9AE}" pid="4" name="_docset_NoMedatataSyncRequired">
    <vt:lpwstr>False</vt:lpwstr>
  </property>
</Properties>
</file>